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69D" w:rsidRPr="00D9469D" w:rsidRDefault="00D9469D">
      <w:pPr>
        <w:rPr>
          <w:rFonts w:cstheme="minorHAnsi"/>
          <w:b/>
          <w:sz w:val="32"/>
          <w:szCs w:val="24"/>
        </w:rPr>
      </w:pPr>
      <w:r w:rsidRPr="00D9469D">
        <w:rPr>
          <w:rFonts w:cstheme="minorHAnsi"/>
          <w:b/>
          <w:sz w:val="32"/>
          <w:szCs w:val="24"/>
        </w:rPr>
        <w:t>Unit</w:t>
      </w:r>
    </w:p>
    <w:p w:rsidR="008C28AD" w:rsidRPr="00D9469D" w:rsidRDefault="00D9469D">
      <w:pPr>
        <w:rPr>
          <w:rFonts w:cstheme="minorHAnsi"/>
          <w:sz w:val="24"/>
          <w:szCs w:val="24"/>
        </w:rPr>
      </w:pPr>
      <w:r w:rsidRPr="00D9469D">
        <w:rPr>
          <w:rFonts w:cstheme="minorHAnsi"/>
          <w:sz w:val="24"/>
          <w:szCs w:val="24"/>
        </w:rPr>
        <w:t xml:space="preserve">Learners were busy last week comparing accessibility of rights for all children in Mauritius and they were able to understand that not all Mauritian children have access to their rights for various reasons namely poverty, alcohol, drugs, distance… They were also </w:t>
      </w:r>
      <w:proofErr w:type="gramStart"/>
      <w:r w:rsidRPr="00656D0B">
        <w:rPr>
          <w:rFonts w:cstheme="minorHAnsi"/>
          <w:strike/>
          <w:sz w:val="24"/>
          <w:szCs w:val="24"/>
        </w:rPr>
        <w:t xml:space="preserve">presented </w:t>
      </w:r>
      <w:r w:rsidR="00656D0B">
        <w:rPr>
          <w:rFonts w:cstheme="minorHAnsi"/>
          <w:sz w:val="24"/>
          <w:szCs w:val="24"/>
        </w:rPr>
        <w:t xml:space="preserve"> </w:t>
      </w:r>
      <w:r w:rsidR="00656D0B">
        <w:rPr>
          <w:rFonts w:cstheme="minorHAnsi"/>
          <w:color w:val="FF0000"/>
          <w:sz w:val="24"/>
          <w:szCs w:val="24"/>
        </w:rPr>
        <w:t>exposed</w:t>
      </w:r>
      <w:proofErr w:type="gramEnd"/>
      <w:r w:rsidR="00656D0B">
        <w:rPr>
          <w:rFonts w:cstheme="minorHAnsi"/>
          <w:color w:val="FF0000"/>
          <w:sz w:val="24"/>
          <w:szCs w:val="24"/>
        </w:rPr>
        <w:t xml:space="preserve"> </w:t>
      </w:r>
      <w:r w:rsidRPr="00D9469D">
        <w:rPr>
          <w:rFonts w:cstheme="minorHAnsi"/>
          <w:sz w:val="24"/>
          <w:szCs w:val="24"/>
        </w:rPr>
        <w:t xml:space="preserve">to their summative assessment and </w:t>
      </w:r>
      <w:r w:rsidRPr="00656D0B">
        <w:rPr>
          <w:rFonts w:cstheme="minorHAnsi"/>
          <w:strike/>
          <w:sz w:val="24"/>
          <w:szCs w:val="24"/>
        </w:rPr>
        <w:t>they were</w:t>
      </w:r>
      <w:r w:rsidRPr="00D9469D">
        <w:rPr>
          <w:rFonts w:cstheme="minorHAnsi"/>
          <w:sz w:val="24"/>
          <w:szCs w:val="24"/>
        </w:rPr>
        <w:t xml:space="preserve"> </w:t>
      </w:r>
      <w:r w:rsidRPr="00656D0B">
        <w:rPr>
          <w:rFonts w:cstheme="minorHAnsi"/>
          <w:strike/>
          <w:sz w:val="24"/>
          <w:szCs w:val="24"/>
        </w:rPr>
        <w:t>requested</w:t>
      </w:r>
      <w:r w:rsidRPr="00D9469D">
        <w:rPr>
          <w:rFonts w:cstheme="minorHAnsi"/>
          <w:sz w:val="24"/>
          <w:szCs w:val="24"/>
        </w:rPr>
        <w:t xml:space="preserve"> </w:t>
      </w:r>
      <w:r w:rsidR="00656D0B">
        <w:rPr>
          <w:rFonts w:cstheme="minorHAnsi"/>
          <w:sz w:val="24"/>
          <w:szCs w:val="24"/>
        </w:rPr>
        <w:t xml:space="preserve"> </w:t>
      </w:r>
      <w:r w:rsidR="00656D0B" w:rsidRPr="00656D0B">
        <w:rPr>
          <w:rFonts w:cstheme="minorHAnsi"/>
          <w:color w:val="FF0000"/>
          <w:sz w:val="24"/>
          <w:szCs w:val="24"/>
        </w:rPr>
        <w:t>asked</w:t>
      </w:r>
      <w:r w:rsidR="00656D0B">
        <w:rPr>
          <w:rFonts w:cstheme="minorHAnsi"/>
          <w:sz w:val="24"/>
          <w:szCs w:val="24"/>
        </w:rPr>
        <w:t xml:space="preserve"> </w:t>
      </w:r>
      <w:r w:rsidRPr="00D9469D">
        <w:rPr>
          <w:rFonts w:cstheme="minorHAnsi"/>
          <w:sz w:val="24"/>
          <w:szCs w:val="24"/>
        </w:rPr>
        <w:t xml:space="preserve">to choose a partner </w:t>
      </w:r>
      <w:r w:rsidRPr="00656D0B">
        <w:rPr>
          <w:rFonts w:cstheme="minorHAnsi"/>
          <w:strike/>
          <w:sz w:val="24"/>
          <w:szCs w:val="24"/>
        </w:rPr>
        <w:t>who will be</w:t>
      </w:r>
      <w:r w:rsidR="00656D0B">
        <w:rPr>
          <w:rFonts w:cstheme="minorHAnsi"/>
          <w:sz w:val="24"/>
          <w:szCs w:val="24"/>
        </w:rPr>
        <w:t xml:space="preserve"> </w:t>
      </w:r>
      <w:r w:rsidR="00656D0B">
        <w:rPr>
          <w:rFonts w:cstheme="minorHAnsi"/>
          <w:color w:val="FF0000"/>
          <w:sz w:val="24"/>
          <w:szCs w:val="24"/>
        </w:rPr>
        <w:t>to</w:t>
      </w:r>
      <w:r w:rsidRPr="00D9469D">
        <w:rPr>
          <w:rFonts w:cstheme="minorHAnsi"/>
          <w:sz w:val="24"/>
          <w:szCs w:val="24"/>
        </w:rPr>
        <w:t xml:space="preserve"> collabor</w:t>
      </w:r>
      <w:r w:rsidRPr="00656D0B">
        <w:rPr>
          <w:rFonts w:cstheme="minorHAnsi"/>
          <w:strike/>
          <w:sz w:val="24"/>
          <w:szCs w:val="24"/>
        </w:rPr>
        <w:t xml:space="preserve">ating </w:t>
      </w:r>
      <w:r w:rsidR="00656D0B">
        <w:rPr>
          <w:rFonts w:cstheme="minorHAnsi"/>
          <w:sz w:val="24"/>
          <w:szCs w:val="24"/>
        </w:rPr>
        <w:t xml:space="preserve"> </w:t>
      </w:r>
      <w:r w:rsidR="00656D0B" w:rsidRPr="00656D0B">
        <w:rPr>
          <w:rFonts w:cstheme="minorHAnsi"/>
          <w:color w:val="FF0000"/>
          <w:sz w:val="24"/>
          <w:szCs w:val="24"/>
        </w:rPr>
        <w:t>e</w:t>
      </w:r>
      <w:r w:rsidR="00656D0B">
        <w:rPr>
          <w:rFonts w:cstheme="minorHAnsi"/>
          <w:sz w:val="24"/>
          <w:szCs w:val="24"/>
        </w:rPr>
        <w:t xml:space="preserve"> </w:t>
      </w:r>
      <w:r w:rsidRPr="00D9469D">
        <w:rPr>
          <w:rFonts w:cstheme="minorHAnsi"/>
          <w:sz w:val="24"/>
          <w:szCs w:val="24"/>
        </w:rPr>
        <w:t xml:space="preserve">with </w:t>
      </w:r>
      <w:r w:rsidRPr="00656D0B">
        <w:rPr>
          <w:rFonts w:cstheme="minorHAnsi"/>
          <w:strike/>
          <w:sz w:val="24"/>
          <w:szCs w:val="24"/>
        </w:rPr>
        <w:t>them to</w:t>
      </w:r>
      <w:r w:rsidR="00656D0B">
        <w:rPr>
          <w:rFonts w:cstheme="minorHAnsi"/>
          <w:sz w:val="24"/>
          <w:szCs w:val="24"/>
        </w:rPr>
        <w:t xml:space="preserve"> </w:t>
      </w:r>
      <w:r w:rsidR="00656D0B">
        <w:rPr>
          <w:rFonts w:cstheme="minorHAnsi"/>
          <w:color w:val="FF0000"/>
          <w:sz w:val="24"/>
          <w:szCs w:val="24"/>
        </w:rPr>
        <w:t>and</w:t>
      </w:r>
      <w:r w:rsidRPr="00D9469D">
        <w:rPr>
          <w:rFonts w:cstheme="minorHAnsi"/>
          <w:sz w:val="24"/>
          <w:szCs w:val="24"/>
        </w:rPr>
        <w:t xml:space="preserve"> represent a country during </w:t>
      </w:r>
      <w:r w:rsidRPr="00656D0B">
        <w:rPr>
          <w:rFonts w:cstheme="minorHAnsi"/>
          <w:strike/>
          <w:sz w:val="24"/>
          <w:szCs w:val="24"/>
        </w:rPr>
        <w:t>their</w:t>
      </w:r>
      <w:r w:rsidRPr="00D9469D">
        <w:rPr>
          <w:rFonts w:cstheme="minorHAnsi"/>
          <w:sz w:val="24"/>
          <w:szCs w:val="24"/>
        </w:rPr>
        <w:t xml:space="preserve"> assembly. They list</w:t>
      </w:r>
      <w:r w:rsidR="00656D0B" w:rsidRPr="00656D0B">
        <w:rPr>
          <w:rFonts w:cstheme="minorHAnsi"/>
          <w:color w:val="FF0000"/>
          <w:sz w:val="24"/>
          <w:szCs w:val="24"/>
        </w:rPr>
        <w:t>ed</w:t>
      </w:r>
      <w:r w:rsidRPr="00D9469D">
        <w:rPr>
          <w:rFonts w:cstheme="minorHAnsi"/>
          <w:sz w:val="24"/>
          <w:szCs w:val="24"/>
        </w:rPr>
        <w:t xml:space="preserve"> the criteria they would use to choose their peer and they were informed that they will be called upon to sign up for a country which they will represent. It was unfortunate that despite repeated calls and emails to the CDU and the Ombudsperson for children, there has been no reply and hence the speech by those involved on a day-to-day basis with protecting children’s rights had to be forsaken. This obstacle will in no way prevent learners from going forward as they will use the information from case studies in Mauritius to support their thinking and help in drawing conclusions while identifying the issues that lies in the way of the implementation of these rights. For the coming week, learners will complete their analysis of the Mauritian situation and will also attend to their first formative assessment on Children’s Rights.</w:t>
      </w:r>
    </w:p>
    <w:p w:rsidR="00D9469D" w:rsidRPr="00D9469D" w:rsidRDefault="00D9469D">
      <w:pPr>
        <w:rPr>
          <w:rFonts w:cstheme="minorHAnsi"/>
          <w:b/>
          <w:sz w:val="32"/>
          <w:szCs w:val="24"/>
        </w:rPr>
      </w:pPr>
      <w:r w:rsidRPr="00D9469D">
        <w:rPr>
          <w:rFonts w:cstheme="minorHAnsi"/>
          <w:b/>
          <w:sz w:val="32"/>
          <w:szCs w:val="24"/>
        </w:rPr>
        <w:t>Reading</w:t>
      </w:r>
    </w:p>
    <w:p w:rsidR="00D9469D" w:rsidRPr="00D9469D" w:rsidRDefault="00D9469D">
      <w:pPr>
        <w:rPr>
          <w:rFonts w:cstheme="minorHAnsi"/>
          <w:sz w:val="24"/>
          <w:szCs w:val="24"/>
        </w:rPr>
      </w:pPr>
      <w:r w:rsidRPr="00D9469D">
        <w:rPr>
          <w:rFonts w:cstheme="minorHAnsi"/>
          <w:bCs/>
          <w:sz w:val="24"/>
          <w:szCs w:val="24"/>
        </w:rPr>
        <w:t xml:space="preserve">Learners have been </w:t>
      </w:r>
      <w:r w:rsidRPr="00656D0B">
        <w:rPr>
          <w:rFonts w:cstheme="minorHAnsi"/>
          <w:bCs/>
          <w:strike/>
          <w:sz w:val="24"/>
          <w:szCs w:val="24"/>
        </w:rPr>
        <w:t>attending</w:t>
      </w:r>
      <w:r w:rsidR="00656D0B">
        <w:rPr>
          <w:rFonts w:cstheme="minorHAnsi"/>
          <w:bCs/>
          <w:sz w:val="24"/>
          <w:szCs w:val="24"/>
        </w:rPr>
        <w:t xml:space="preserve"> </w:t>
      </w:r>
      <w:r w:rsidR="00656D0B">
        <w:rPr>
          <w:rFonts w:cstheme="minorHAnsi"/>
          <w:bCs/>
          <w:color w:val="FF0000"/>
          <w:sz w:val="24"/>
          <w:szCs w:val="24"/>
        </w:rPr>
        <w:t>attempting?</w:t>
      </w:r>
      <w:r w:rsidR="00656D0B">
        <w:rPr>
          <w:rFonts w:cstheme="minorHAnsi"/>
          <w:bCs/>
          <w:sz w:val="24"/>
          <w:szCs w:val="24"/>
        </w:rPr>
        <w:t xml:space="preserve"> </w:t>
      </w:r>
      <w:proofErr w:type="gramStart"/>
      <w:r w:rsidR="00656D0B">
        <w:rPr>
          <w:rFonts w:cstheme="minorHAnsi"/>
          <w:bCs/>
          <w:sz w:val="24"/>
          <w:szCs w:val="24"/>
        </w:rPr>
        <w:t>to</w:t>
      </w:r>
      <w:proofErr w:type="gramEnd"/>
      <w:r w:rsidR="00656D0B">
        <w:rPr>
          <w:rFonts w:cstheme="minorHAnsi"/>
          <w:bCs/>
          <w:sz w:val="24"/>
          <w:szCs w:val="24"/>
        </w:rPr>
        <w:t xml:space="preserve"> make</w:t>
      </w:r>
      <w:r w:rsidRPr="00D9469D">
        <w:rPr>
          <w:rFonts w:cstheme="minorHAnsi"/>
          <w:bCs/>
          <w:sz w:val="24"/>
          <w:szCs w:val="24"/>
        </w:rPr>
        <w:t xml:space="preserve"> informed guesses on the meaning of words using context clues. They were given sentences and they were able to identify the clues and </w:t>
      </w:r>
      <w:r w:rsidRPr="00656D0B">
        <w:rPr>
          <w:rFonts w:cstheme="minorHAnsi"/>
          <w:bCs/>
          <w:strike/>
          <w:sz w:val="24"/>
          <w:szCs w:val="24"/>
        </w:rPr>
        <w:t>to</w:t>
      </w:r>
      <w:r w:rsidRPr="00D9469D">
        <w:rPr>
          <w:rFonts w:cstheme="minorHAnsi"/>
          <w:bCs/>
          <w:sz w:val="24"/>
          <w:szCs w:val="24"/>
        </w:rPr>
        <w:t xml:space="preserve"> come up with a possible meaning of the words. Unfortunately, they were not able to do the exercise in context where they are given an extract or a chapter. Therefore, learners will be </w:t>
      </w:r>
      <w:r w:rsidRPr="00656D0B">
        <w:rPr>
          <w:rFonts w:cstheme="minorHAnsi"/>
          <w:bCs/>
          <w:strike/>
          <w:sz w:val="24"/>
          <w:szCs w:val="24"/>
        </w:rPr>
        <w:t>attending to this</w:t>
      </w:r>
      <w:r w:rsidRPr="00D9469D">
        <w:rPr>
          <w:rFonts w:cstheme="minorHAnsi"/>
          <w:bCs/>
          <w:sz w:val="24"/>
          <w:szCs w:val="24"/>
        </w:rPr>
        <w:t xml:space="preserve"> consolidating </w:t>
      </w:r>
      <w:r w:rsidR="00656D0B">
        <w:rPr>
          <w:rFonts w:cstheme="minorHAnsi"/>
          <w:bCs/>
          <w:color w:val="FF0000"/>
          <w:sz w:val="24"/>
          <w:szCs w:val="24"/>
        </w:rPr>
        <w:t xml:space="preserve">this </w:t>
      </w:r>
      <w:r w:rsidRPr="00D9469D">
        <w:rPr>
          <w:rFonts w:cstheme="minorHAnsi"/>
          <w:bCs/>
          <w:sz w:val="24"/>
          <w:szCs w:val="24"/>
        </w:rPr>
        <w:t>engagement that was scheduled last week before addressing the plan for this week.</w:t>
      </w:r>
    </w:p>
    <w:p w:rsidR="00D9469D" w:rsidRPr="00D9469D" w:rsidRDefault="00D9469D">
      <w:pPr>
        <w:rPr>
          <w:rFonts w:cstheme="minorHAnsi"/>
          <w:sz w:val="24"/>
          <w:szCs w:val="24"/>
        </w:rPr>
      </w:pPr>
    </w:p>
    <w:p w:rsidR="00D9469D" w:rsidRPr="00D9469D" w:rsidRDefault="00D9469D">
      <w:pPr>
        <w:rPr>
          <w:rFonts w:cstheme="minorHAnsi"/>
          <w:b/>
          <w:sz w:val="32"/>
          <w:szCs w:val="24"/>
        </w:rPr>
      </w:pPr>
      <w:r w:rsidRPr="00D9469D">
        <w:rPr>
          <w:rFonts w:cstheme="minorHAnsi"/>
          <w:b/>
          <w:sz w:val="32"/>
          <w:szCs w:val="24"/>
        </w:rPr>
        <w:t>Writing</w:t>
      </w:r>
    </w:p>
    <w:p w:rsidR="00D9469D" w:rsidRPr="00D9469D" w:rsidRDefault="00D9469D">
      <w:pPr>
        <w:rPr>
          <w:rFonts w:cstheme="minorHAnsi"/>
          <w:sz w:val="24"/>
          <w:szCs w:val="24"/>
        </w:rPr>
      </w:pPr>
      <w:r w:rsidRPr="00D9469D">
        <w:rPr>
          <w:rFonts w:cstheme="minorHAnsi"/>
          <w:sz w:val="24"/>
          <w:szCs w:val="24"/>
        </w:rPr>
        <w:t xml:space="preserve">Last week, learners </w:t>
      </w:r>
      <w:r w:rsidRPr="00656D0B">
        <w:rPr>
          <w:rFonts w:cstheme="minorHAnsi"/>
          <w:strike/>
          <w:sz w:val="24"/>
          <w:szCs w:val="24"/>
        </w:rPr>
        <w:t>have been</w:t>
      </w:r>
      <w:r w:rsidRPr="00D9469D">
        <w:rPr>
          <w:rFonts w:cstheme="minorHAnsi"/>
          <w:sz w:val="24"/>
          <w:szCs w:val="24"/>
        </w:rPr>
        <w:t xml:space="preserve"> </w:t>
      </w:r>
      <w:proofErr w:type="gramStart"/>
      <w:r w:rsidRPr="00D9469D">
        <w:rPr>
          <w:rFonts w:cstheme="minorHAnsi"/>
          <w:sz w:val="24"/>
          <w:szCs w:val="24"/>
        </w:rPr>
        <w:t>look</w:t>
      </w:r>
      <w:r w:rsidRPr="00656D0B">
        <w:rPr>
          <w:rFonts w:cstheme="minorHAnsi"/>
          <w:strike/>
          <w:sz w:val="24"/>
          <w:szCs w:val="24"/>
        </w:rPr>
        <w:t>ing</w:t>
      </w:r>
      <w:r w:rsidRPr="00D9469D">
        <w:rPr>
          <w:rFonts w:cstheme="minorHAnsi"/>
          <w:sz w:val="24"/>
          <w:szCs w:val="24"/>
        </w:rPr>
        <w:t xml:space="preserve"> </w:t>
      </w:r>
      <w:r w:rsidR="00656D0B">
        <w:rPr>
          <w:rFonts w:cstheme="minorHAnsi"/>
          <w:sz w:val="24"/>
          <w:szCs w:val="24"/>
        </w:rPr>
        <w:t xml:space="preserve"> </w:t>
      </w:r>
      <w:proofErr w:type="spellStart"/>
      <w:r w:rsidR="00656D0B">
        <w:rPr>
          <w:rFonts w:cstheme="minorHAnsi"/>
          <w:color w:val="FF0000"/>
          <w:sz w:val="24"/>
          <w:szCs w:val="24"/>
        </w:rPr>
        <w:t>ed</w:t>
      </w:r>
      <w:proofErr w:type="spellEnd"/>
      <w:proofErr w:type="gramEnd"/>
      <w:r w:rsidR="00656D0B">
        <w:rPr>
          <w:rFonts w:cstheme="minorHAnsi"/>
          <w:color w:val="FF0000"/>
          <w:sz w:val="24"/>
          <w:szCs w:val="24"/>
        </w:rPr>
        <w:t xml:space="preserve"> </w:t>
      </w:r>
      <w:r w:rsidRPr="00D9469D">
        <w:rPr>
          <w:rFonts w:cstheme="minorHAnsi"/>
          <w:sz w:val="24"/>
          <w:szCs w:val="24"/>
        </w:rPr>
        <w:t xml:space="preserve">at </w:t>
      </w:r>
      <w:r w:rsidR="00656D0B">
        <w:rPr>
          <w:rFonts w:cstheme="minorHAnsi"/>
          <w:sz w:val="24"/>
          <w:szCs w:val="24"/>
        </w:rPr>
        <w:t xml:space="preserve"> </w:t>
      </w:r>
      <w:r w:rsidR="00656D0B">
        <w:rPr>
          <w:rFonts w:cstheme="minorHAnsi"/>
          <w:color w:val="FF0000"/>
          <w:sz w:val="24"/>
          <w:szCs w:val="24"/>
        </w:rPr>
        <w:t xml:space="preserve">the </w:t>
      </w:r>
      <w:r w:rsidRPr="00D9469D">
        <w:rPr>
          <w:rFonts w:cstheme="minorHAnsi"/>
          <w:sz w:val="24"/>
          <w:szCs w:val="24"/>
        </w:rPr>
        <w:t>use of adjectives and after drawing their own streets, have started to describe their streets using the bank of words collected in previous reading</w:t>
      </w:r>
      <w:r w:rsidR="00656D0B">
        <w:rPr>
          <w:rFonts w:cstheme="minorHAnsi"/>
          <w:color w:val="FF0000"/>
          <w:sz w:val="24"/>
          <w:szCs w:val="24"/>
        </w:rPr>
        <w:t>s</w:t>
      </w:r>
      <w:r w:rsidRPr="00D9469D">
        <w:rPr>
          <w:rFonts w:cstheme="minorHAnsi"/>
          <w:sz w:val="24"/>
          <w:szCs w:val="24"/>
        </w:rPr>
        <w:t xml:space="preserve"> and anchor texts given to them such as </w:t>
      </w:r>
      <w:r>
        <w:rPr>
          <w:rFonts w:cstheme="minorHAnsi"/>
          <w:sz w:val="24"/>
          <w:szCs w:val="24"/>
        </w:rPr>
        <w:t>“The gri-</w:t>
      </w:r>
      <w:r w:rsidRPr="00D9469D">
        <w:rPr>
          <w:rFonts w:cstheme="minorHAnsi"/>
          <w:sz w:val="24"/>
          <w:szCs w:val="24"/>
        </w:rPr>
        <w:t>gri tree</w:t>
      </w:r>
      <w:r>
        <w:rPr>
          <w:rFonts w:cstheme="minorHAnsi"/>
          <w:sz w:val="24"/>
          <w:szCs w:val="24"/>
        </w:rPr>
        <w:t>”</w:t>
      </w:r>
      <w:r w:rsidRPr="00D9469D">
        <w:rPr>
          <w:rFonts w:cstheme="minorHAnsi"/>
          <w:sz w:val="24"/>
          <w:szCs w:val="24"/>
        </w:rPr>
        <w:t xml:space="preserve"> and </w:t>
      </w:r>
      <w:r>
        <w:rPr>
          <w:rFonts w:cstheme="minorHAnsi"/>
          <w:sz w:val="24"/>
          <w:szCs w:val="24"/>
        </w:rPr>
        <w:t>“T</w:t>
      </w:r>
      <w:r w:rsidRPr="00D9469D">
        <w:rPr>
          <w:rFonts w:cstheme="minorHAnsi"/>
          <w:sz w:val="24"/>
          <w:szCs w:val="24"/>
        </w:rPr>
        <w:t xml:space="preserve">he house on </w:t>
      </w:r>
      <w:r>
        <w:rPr>
          <w:rFonts w:cstheme="minorHAnsi"/>
          <w:sz w:val="24"/>
          <w:szCs w:val="24"/>
        </w:rPr>
        <w:t>M</w:t>
      </w:r>
      <w:r w:rsidRPr="00D9469D">
        <w:rPr>
          <w:rFonts w:cstheme="minorHAnsi"/>
          <w:sz w:val="24"/>
          <w:szCs w:val="24"/>
        </w:rPr>
        <w:t>ango Street.</w:t>
      </w:r>
      <w:r>
        <w:rPr>
          <w:rFonts w:cstheme="minorHAnsi"/>
          <w:sz w:val="24"/>
          <w:szCs w:val="24"/>
        </w:rPr>
        <w:t>”</w:t>
      </w:r>
      <w:r w:rsidRPr="00D9469D">
        <w:rPr>
          <w:rFonts w:cstheme="minorHAnsi"/>
          <w:sz w:val="24"/>
          <w:szCs w:val="24"/>
        </w:rPr>
        <w:t xml:space="preserve"> Many of them were not able to complete their description in words, as it should be</w:t>
      </w:r>
      <w:r w:rsidR="00656D0B">
        <w:rPr>
          <w:rFonts w:cstheme="minorHAnsi"/>
          <w:sz w:val="24"/>
          <w:szCs w:val="24"/>
        </w:rPr>
        <w:t>,</w:t>
      </w:r>
      <w:r w:rsidRPr="00D9469D">
        <w:rPr>
          <w:rFonts w:cstheme="minorHAnsi"/>
          <w:sz w:val="24"/>
          <w:szCs w:val="24"/>
        </w:rPr>
        <w:t xml:space="preserve"> as they limited themselves to their sight instead of using their senses. After having identified this </w:t>
      </w:r>
      <w:r w:rsidRPr="00656D0B">
        <w:rPr>
          <w:rFonts w:cstheme="minorHAnsi"/>
          <w:strike/>
          <w:sz w:val="24"/>
          <w:szCs w:val="24"/>
        </w:rPr>
        <w:t>weakness</w:t>
      </w:r>
      <w:r w:rsidR="00656D0B">
        <w:rPr>
          <w:rFonts w:cstheme="minorHAnsi"/>
          <w:sz w:val="24"/>
          <w:szCs w:val="24"/>
        </w:rPr>
        <w:t xml:space="preserve"> </w:t>
      </w:r>
      <w:r w:rsidR="00656D0B">
        <w:rPr>
          <w:rFonts w:cstheme="minorHAnsi"/>
          <w:color w:val="FF0000"/>
          <w:sz w:val="24"/>
          <w:szCs w:val="24"/>
        </w:rPr>
        <w:t>hurdle ?</w:t>
      </w:r>
      <w:bookmarkStart w:id="0" w:name="_GoBack"/>
      <w:bookmarkEnd w:id="0"/>
      <w:r w:rsidRPr="00D9469D">
        <w:rPr>
          <w:rFonts w:cstheme="minorHAnsi"/>
          <w:sz w:val="24"/>
          <w:szCs w:val="24"/>
        </w:rPr>
        <w:t xml:space="preserve"> </w:t>
      </w:r>
      <w:proofErr w:type="gramStart"/>
      <w:r w:rsidRPr="00D9469D">
        <w:rPr>
          <w:rFonts w:cstheme="minorHAnsi"/>
          <w:sz w:val="24"/>
          <w:szCs w:val="24"/>
        </w:rPr>
        <w:t>and</w:t>
      </w:r>
      <w:proofErr w:type="gramEnd"/>
      <w:r w:rsidRPr="00D9469D">
        <w:rPr>
          <w:rFonts w:cstheme="minorHAnsi"/>
          <w:sz w:val="24"/>
          <w:szCs w:val="24"/>
        </w:rPr>
        <w:t xml:space="preserve"> brought this limit to their attention, learners have started revising their piece but did not finish. For the coming week, they will complete this engagement before looking at writing strong leads that drag readers into their pieces at first sight.</w:t>
      </w:r>
    </w:p>
    <w:p w:rsidR="00D9469D" w:rsidRPr="00D9469D" w:rsidRDefault="00D9469D">
      <w:pPr>
        <w:rPr>
          <w:rFonts w:cstheme="minorHAnsi"/>
          <w:b/>
          <w:sz w:val="32"/>
          <w:szCs w:val="24"/>
        </w:rPr>
      </w:pPr>
      <w:proofErr w:type="spellStart"/>
      <w:r w:rsidRPr="00D9469D">
        <w:rPr>
          <w:rFonts w:cstheme="minorHAnsi"/>
          <w:b/>
          <w:sz w:val="32"/>
          <w:szCs w:val="24"/>
        </w:rPr>
        <w:t>Maths</w:t>
      </w:r>
      <w:proofErr w:type="spellEnd"/>
    </w:p>
    <w:p w:rsidR="00D9469D" w:rsidRPr="00D9469D" w:rsidRDefault="00D9469D">
      <w:pPr>
        <w:rPr>
          <w:rFonts w:cstheme="minorHAnsi"/>
          <w:sz w:val="24"/>
          <w:szCs w:val="24"/>
        </w:rPr>
      </w:pPr>
      <w:r w:rsidRPr="00D9469D">
        <w:rPr>
          <w:rFonts w:cstheme="minorHAnsi"/>
          <w:sz w:val="24"/>
          <w:szCs w:val="24"/>
        </w:rPr>
        <w:t>Learners were successful at identifying angles and could attend to the consolidation engagements with difficulty. The next stage is to use a protractor, identify its features, measure angles before constructing angles which is scheduled for this week.</w:t>
      </w:r>
    </w:p>
    <w:sectPr w:rsidR="00D9469D" w:rsidRPr="00D9469D" w:rsidSect="00D9469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69D"/>
    <w:rsid w:val="00656D0B"/>
    <w:rsid w:val="008C28AD"/>
    <w:rsid w:val="00D94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3B34F"/>
  <w15:chartTrackingRefBased/>
  <w15:docId w15:val="{0B6BC8BD-AD25-471C-9A61-572F2105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420</Words>
  <Characters>2400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dc:creator>
  <cp:keywords/>
  <dc:description/>
  <cp:lastModifiedBy>Nadine De Marasse Enouf</cp:lastModifiedBy>
  <cp:revision>2</cp:revision>
  <dcterms:created xsi:type="dcterms:W3CDTF">2019-09-10T06:51:00Z</dcterms:created>
  <dcterms:modified xsi:type="dcterms:W3CDTF">2019-09-10T06:51:00Z</dcterms:modified>
</cp:coreProperties>
</file>